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7F91" w14:textId="77777777" w:rsidR="006746D8" w:rsidRPr="008B2750" w:rsidRDefault="006746D8" w:rsidP="00EC3033">
      <w:pPr>
        <w:shd w:val="clear" w:color="auto" w:fill="FFFFFF"/>
        <w:spacing w:after="18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2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8B2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"https://opfreao.livejournal.com/368238.html" \t "_self" </w:instrText>
      </w:r>
      <w:r w:rsidRPr="008B2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8B2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Трудовая деятельность в 2021 году</w:t>
      </w:r>
      <w:r w:rsidRPr="008B2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14:paraId="75FA1A75" w14:textId="4BDA37DA" w:rsidR="00EC3033" w:rsidRDefault="00EC3033" w:rsidP="00EC3033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72A2775A" wp14:editId="79C2D15C">
            <wp:extent cx="5940425" cy="34759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F20A4" w14:textId="77777777" w:rsidR="00EC3033" w:rsidRDefault="00EC3033" w:rsidP="00EC3033">
      <w:pPr>
        <w:ind w:firstLine="709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7BFE0F4" w14:textId="442653F1" w:rsidR="00D90F8A" w:rsidRDefault="006746D8" w:rsidP="00EC30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58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 жителей</w:t>
      </w:r>
      <w:r w:rsidR="00D0587D" w:rsidRPr="00D058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ХМАО-Югры</w:t>
      </w:r>
      <w:r w:rsidRPr="00D058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впервые устроившихся на работу с 2021 года, все сведения о периодах работы ведутся только в электронном виде без оформления бумажной трудовой книжки.</w:t>
      </w:r>
      <w:r w:rsidRPr="00D0587D">
        <w:rPr>
          <w:rFonts w:ascii="Times New Roman" w:hAnsi="Times New Roman" w:cs="Times New Roman"/>
          <w:sz w:val="28"/>
          <w:szCs w:val="28"/>
        </w:rPr>
        <w:br/>
      </w:r>
      <w:r w:rsidRPr="00D0587D">
        <w:rPr>
          <w:rFonts w:ascii="Times New Roman" w:hAnsi="Times New Roman" w:cs="Times New Roman"/>
          <w:sz w:val="28"/>
          <w:szCs w:val="28"/>
        </w:rPr>
        <w:br/>
      </w:r>
      <w:r w:rsidRPr="00D0587D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остальных работающих граждан в течение минувшего года переход к новому электронному формату сведений о трудовой деятельности был добровол</w:t>
      </w:r>
      <w:r w:rsidR="006229F0">
        <w:rPr>
          <w:rFonts w:ascii="Times New Roman" w:hAnsi="Times New Roman" w:cs="Times New Roman"/>
          <w:sz w:val="28"/>
          <w:szCs w:val="28"/>
          <w:shd w:val="clear" w:color="auto" w:fill="FFFFFF"/>
        </w:rPr>
        <w:t>ьным</w:t>
      </w:r>
      <w:r w:rsidRPr="00D05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осуществлялся только с согласия самого гражданина.</w:t>
      </w:r>
      <w:r w:rsidRPr="00D0587D">
        <w:rPr>
          <w:rFonts w:ascii="Times New Roman" w:hAnsi="Times New Roman" w:cs="Times New Roman"/>
          <w:sz w:val="28"/>
          <w:szCs w:val="28"/>
        </w:rPr>
        <w:br/>
      </w:r>
      <w:r w:rsidRPr="00D0587D">
        <w:rPr>
          <w:rFonts w:ascii="Times New Roman" w:hAnsi="Times New Roman" w:cs="Times New Roman"/>
          <w:sz w:val="28"/>
          <w:szCs w:val="28"/>
        </w:rPr>
        <w:br/>
      </w:r>
      <w:r w:rsidRPr="00D0587D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Электронная трудовая книжка сохраняет практически весь перечень сведений, которые обязательны в бумажной трудовой книжке: информацию о работнике, его должност</w:t>
      </w:r>
      <w:r w:rsidR="006229F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0587D">
        <w:rPr>
          <w:rFonts w:ascii="Times New Roman" w:hAnsi="Times New Roman" w:cs="Times New Roman"/>
          <w:sz w:val="28"/>
          <w:szCs w:val="28"/>
          <w:shd w:val="clear" w:color="auto" w:fill="FFFFFF"/>
        </w:rPr>
        <w:t>, квалификаци</w:t>
      </w:r>
      <w:r w:rsidR="006229F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05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пр., даты приема, увольнения, перевода его на другую работу, наименования места работы и т.д. Просмотреть и распечатать информацию из электронной трудовой книжки граждане могут в личном кабинете на сайтах ПФР или госуслуг, а также в мобильном приложении ПФР, доступном для платформ </w:t>
      </w:r>
      <w:proofErr w:type="spellStart"/>
      <w:r w:rsidRPr="00D0587D">
        <w:rPr>
          <w:rFonts w:ascii="Times New Roman" w:hAnsi="Times New Roman" w:cs="Times New Roman"/>
          <w:sz w:val="28"/>
          <w:szCs w:val="28"/>
          <w:shd w:val="clear" w:color="auto" w:fill="FFFFFF"/>
        </w:rPr>
        <w:t>iOS</w:t>
      </w:r>
      <w:proofErr w:type="spellEnd"/>
      <w:r w:rsidRPr="00D05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D0587D">
        <w:rPr>
          <w:rFonts w:ascii="Times New Roman" w:hAnsi="Times New Roman" w:cs="Times New Roman"/>
          <w:sz w:val="28"/>
          <w:szCs w:val="28"/>
          <w:shd w:val="clear" w:color="auto" w:fill="FFFFFF"/>
        </w:rPr>
        <w:t>Android</w:t>
      </w:r>
      <w:proofErr w:type="spellEnd"/>
      <w:r w:rsidRPr="00D0587D">
        <w:rPr>
          <w:rFonts w:ascii="Times New Roman" w:hAnsi="Times New Roman" w:cs="Times New Roman"/>
          <w:sz w:val="28"/>
          <w:szCs w:val="28"/>
          <w:shd w:val="clear" w:color="auto" w:fill="FFFFFF"/>
        </w:rPr>
        <w:t>. Все сведения з</w:t>
      </w:r>
      <w:r w:rsidR="006229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аверены электронной подписью. </w:t>
      </w:r>
      <w:r w:rsidRPr="00D0587D">
        <w:rPr>
          <w:rFonts w:ascii="Times New Roman" w:hAnsi="Times New Roman" w:cs="Times New Roman"/>
          <w:sz w:val="28"/>
          <w:szCs w:val="28"/>
        </w:rPr>
        <w:br/>
      </w:r>
      <w:r w:rsidRPr="00D0587D">
        <w:rPr>
          <w:rFonts w:ascii="Times New Roman" w:hAnsi="Times New Roman" w:cs="Times New Roman"/>
          <w:sz w:val="28"/>
          <w:szCs w:val="28"/>
          <w:shd w:val="clear" w:color="auto" w:fill="FFFFFF"/>
        </w:rPr>
        <w:t>Одно из главных преимуществ электронного формата в том, что он исключает риск потери работником сведений о своём трудовом стаже. Даже в случае ликвидации работодателя, сотрудник может запросить в ПФР полные сведения о своей трудовой деятельности и получить их.</w:t>
      </w:r>
      <w:r w:rsidRPr="00D0587D">
        <w:rPr>
          <w:rFonts w:ascii="Times New Roman" w:hAnsi="Times New Roman" w:cs="Times New Roman"/>
          <w:sz w:val="28"/>
          <w:szCs w:val="28"/>
        </w:rPr>
        <w:br/>
      </w:r>
      <w:r w:rsidRPr="00D0587D">
        <w:rPr>
          <w:rFonts w:ascii="Times New Roman" w:hAnsi="Times New Roman" w:cs="Times New Roman"/>
          <w:sz w:val="28"/>
          <w:szCs w:val="28"/>
        </w:rPr>
        <w:br/>
      </w:r>
      <w:r w:rsidRPr="00D0587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Подробнее ознакомиться с информацией об электронных трудовых книжках можно на сайте ПФР в разделе «Электронная трудовая книжка».</w:t>
      </w:r>
      <w:r w:rsidRPr="00D0587D">
        <w:rPr>
          <w:rFonts w:ascii="Times New Roman" w:hAnsi="Times New Roman" w:cs="Times New Roman"/>
          <w:sz w:val="28"/>
          <w:szCs w:val="28"/>
        </w:rPr>
        <w:br/>
      </w:r>
      <w:r w:rsidRPr="00D0587D">
        <w:rPr>
          <w:rFonts w:ascii="Times New Roman" w:hAnsi="Times New Roman" w:cs="Times New Roman"/>
          <w:sz w:val="28"/>
          <w:szCs w:val="28"/>
        </w:rPr>
        <w:br/>
      </w:r>
    </w:p>
    <w:p w14:paraId="0725AD1D" w14:textId="77777777" w:rsidR="002329A9" w:rsidRPr="00D0587D" w:rsidRDefault="002329A9">
      <w:pPr>
        <w:rPr>
          <w:rFonts w:ascii="Times New Roman" w:hAnsi="Times New Roman" w:cs="Times New Roman"/>
          <w:sz w:val="28"/>
          <w:szCs w:val="28"/>
        </w:rPr>
      </w:pPr>
    </w:p>
    <w:sectPr w:rsidR="002329A9" w:rsidRPr="00D0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25C"/>
    <w:rsid w:val="0010025C"/>
    <w:rsid w:val="002329A9"/>
    <w:rsid w:val="006229F0"/>
    <w:rsid w:val="006746D8"/>
    <w:rsid w:val="006C3562"/>
    <w:rsid w:val="006D4542"/>
    <w:rsid w:val="00734D5C"/>
    <w:rsid w:val="008B0513"/>
    <w:rsid w:val="008B2750"/>
    <w:rsid w:val="00A9747B"/>
    <w:rsid w:val="00B745EB"/>
    <w:rsid w:val="00CA628D"/>
    <w:rsid w:val="00D0587D"/>
    <w:rsid w:val="00D90F8A"/>
    <w:rsid w:val="00EC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314E"/>
  <w15:docId w15:val="{E90C0ADA-17E3-437F-A039-7100EA6A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4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46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74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Альбина Галеевна</dc:creator>
  <cp:keywords/>
  <dc:description/>
  <cp:lastModifiedBy>b a</cp:lastModifiedBy>
  <cp:revision>12</cp:revision>
  <dcterms:created xsi:type="dcterms:W3CDTF">2021-06-07T04:14:00Z</dcterms:created>
  <dcterms:modified xsi:type="dcterms:W3CDTF">2021-06-21T10:16:00Z</dcterms:modified>
</cp:coreProperties>
</file>