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CD" w:rsidRPr="005A66DD" w:rsidRDefault="00D41DCD" w:rsidP="00D41DCD">
      <w:pPr>
        <w:shd w:val="clear" w:color="auto" w:fill="FFFFFF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66DD">
        <w:rPr>
          <w:rFonts w:ascii="Times New Roman" w:eastAsia="Times New Roman" w:hAnsi="Times New Roman" w:cs="Times New Roman"/>
          <w:b/>
          <w:sz w:val="28"/>
          <w:szCs w:val="28"/>
        </w:rPr>
        <w:t>Пакет оценочных материалов</w:t>
      </w:r>
    </w:p>
    <w:p w:rsidR="00D41DCD" w:rsidRPr="005A66DD" w:rsidRDefault="00D41DCD" w:rsidP="00D41DCD">
      <w:pPr>
        <w:tabs>
          <w:tab w:val="left" w:pos="10980"/>
        </w:tabs>
        <w:suppressAutoHyphens/>
        <w:spacing w:after="0" w:line="240" w:lineRule="auto"/>
        <w:ind w:left="709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66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и методы оценки результатов.</w:t>
      </w:r>
    </w:p>
    <w:p w:rsidR="00D41DCD" w:rsidRPr="00115EB1" w:rsidRDefault="00D41DCD" w:rsidP="00D41DC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EB1">
        <w:rPr>
          <w:rFonts w:ascii="Times New Roman" w:hAnsi="Times New Roman"/>
          <w:sz w:val="28"/>
          <w:szCs w:val="28"/>
          <w:lang w:eastAsia="ar-SA"/>
        </w:rPr>
        <w:t xml:space="preserve">Аттестация - оценка уровня и качества освоения обучающихся образовательных программ в конкретной предметной деятельности. </w:t>
      </w:r>
    </w:p>
    <w:p w:rsidR="00D41DCD" w:rsidRPr="00115EB1" w:rsidRDefault="00D41DCD" w:rsidP="00D41DC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EB1">
        <w:rPr>
          <w:rFonts w:ascii="Times New Roman" w:hAnsi="Times New Roman"/>
          <w:sz w:val="28"/>
          <w:szCs w:val="28"/>
          <w:lang w:eastAsia="ar-SA"/>
        </w:rPr>
        <w:t xml:space="preserve">Виды аттестаций: начальная, текущая, промежуточная, итоговая. </w:t>
      </w:r>
    </w:p>
    <w:p w:rsidR="00D41DCD" w:rsidRPr="00115EB1" w:rsidRDefault="00D41DCD" w:rsidP="00D41DC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EB1">
        <w:rPr>
          <w:rFonts w:ascii="Times New Roman" w:hAnsi="Times New Roman"/>
          <w:sz w:val="28"/>
          <w:szCs w:val="28"/>
          <w:lang w:eastAsia="ar-SA"/>
        </w:rPr>
        <w:t>Начальная (нулевая) аттестация - определение уровня подготовки обучающихся в начале цикла обучения (учебного периода).</w:t>
      </w:r>
    </w:p>
    <w:p w:rsidR="00D41DCD" w:rsidRPr="00115EB1" w:rsidRDefault="00D41DCD" w:rsidP="00D41DC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EB1">
        <w:rPr>
          <w:rFonts w:ascii="Times New Roman" w:hAnsi="Times New Roman"/>
          <w:sz w:val="28"/>
          <w:szCs w:val="28"/>
          <w:lang w:eastAsia="ar-SA"/>
        </w:rPr>
        <w:t xml:space="preserve">Текущая аттестация - это оценка качества усвоения содержания компонентов какой-либо темы программы и проводится педагогом непосредственно на занятиях и в журнале не фиксируется. </w:t>
      </w:r>
    </w:p>
    <w:p w:rsidR="00D41DCD" w:rsidRPr="00115EB1" w:rsidRDefault="00D41DCD" w:rsidP="00D41DC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EB1">
        <w:rPr>
          <w:rFonts w:ascii="Times New Roman" w:hAnsi="Times New Roman"/>
          <w:sz w:val="28"/>
          <w:szCs w:val="28"/>
          <w:lang w:eastAsia="ar-SA"/>
        </w:rPr>
        <w:t>Промежуточная аттестация - это оценка качества усвоения обучающихся содержания какой-либо части (частей), темы (тем) программы, по итогам I полугодия и проводится педагогом самостоятельно, ее результаты фиксируются в протоколе промежуточной аттестации по итогам</w:t>
      </w:r>
      <w:r w:rsidR="00092CF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5EB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5EB1">
        <w:rPr>
          <w:rFonts w:ascii="Times New Roman" w:hAnsi="Times New Roman"/>
          <w:sz w:val="28"/>
          <w:szCs w:val="28"/>
          <w:lang w:val="en-US" w:eastAsia="ar-SA"/>
        </w:rPr>
        <w:t>I</w:t>
      </w:r>
      <w:r w:rsidRPr="00115EB1">
        <w:rPr>
          <w:rFonts w:ascii="Times New Roman" w:hAnsi="Times New Roman"/>
          <w:sz w:val="28"/>
          <w:szCs w:val="28"/>
          <w:lang w:eastAsia="ar-SA"/>
        </w:rPr>
        <w:t xml:space="preserve"> полугодия. </w:t>
      </w:r>
    </w:p>
    <w:p w:rsidR="00D41DCD" w:rsidRPr="00115EB1" w:rsidRDefault="00D41DCD" w:rsidP="00D41DC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EB1">
        <w:rPr>
          <w:rFonts w:ascii="Times New Roman" w:hAnsi="Times New Roman"/>
          <w:sz w:val="28"/>
          <w:szCs w:val="28"/>
          <w:lang w:eastAsia="ar-SA"/>
        </w:rPr>
        <w:t>Итоговая аттестация – это оценка овладения обучающимися уровня достижений, заявленных в требованиях к уровню подготовки обучающихся по завершении учебного года обучения, проводится педагогом и ее результаты фиксируются в протоколе итоговой аттестации.</w:t>
      </w:r>
    </w:p>
    <w:p w:rsidR="00D41DCD" w:rsidRPr="00115EB1" w:rsidRDefault="00D41DCD" w:rsidP="00D41DC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5EB1">
        <w:rPr>
          <w:rFonts w:ascii="Times New Roman" w:hAnsi="Times New Roman"/>
          <w:b/>
          <w:sz w:val="28"/>
          <w:szCs w:val="28"/>
        </w:rPr>
        <w:t>Мониторинг образовательных результатов проводится после завершения обучения по каждому разделу.</w:t>
      </w:r>
    </w:p>
    <w:p w:rsidR="00D41DCD" w:rsidRPr="00115EB1" w:rsidRDefault="00D41DCD" w:rsidP="00D41D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5EB1">
        <w:rPr>
          <w:rFonts w:ascii="Times New Roman" w:hAnsi="Times New Roman"/>
          <w:b/>
          <w:sz w:val="28"/>
          <w:szCs w:val="28"/>
        </w:rPr>
        <w:t>Периодичность и сроки аттестации обучающихся</w:t>
      </w:r>
    </w:p>
    <w:p w:rsidR="00D41DCD" w:rsidRPr="00115EB1" w:rsidRDefault="00D41DCD" w:rsidP="00D41DC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EB1">
        <w:rPr>
          <w:rFonts w:ascii="Times New Roman" w:hAnsi="Times New Roman"/>
          <w:sz w:val="28"/>
          <w:szCs w:val="28"/>
          <w:lang w:eastAsia="ar-SA"/>
        </w:rPr>
        <w:t xml:space="preserve">Стартовый (нулевой) этап – с 15 сентября по15 октября. </w:t>
      </w:r>
    </w:p>
    <w:p w:rsidR="00D41DCD" w:rsidRPr="00115EB1" w:rsidRDefault="00D41DCD" w:rsidP="00D41DC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EB1">
        <w:rPr>
          <w:rFonts w:ascii="Times New Roman" w:hAnsi="Times New Roman"/>
          <w:sz w:val="28"/>
          <w:szCs w:val="28"/>
          <w:lang w:eastAsia="ar-SA"/>
        </w:rPr>
        <w:t xml:space="preserve">Цель - начальное диагностирование, прогнозирование возможности (совместно с детьми) успешного обучения на данном этапе. </w:t>
      </w:r>
    </w:p>
    <w:p w:rsidR="00D41DCD" w:rsidRPr="00115EB1" w:rsidRDefault="00D41DCD" w:rsidP="00D41DC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EB1">
        <w:rPr>
          <w:rFonts w:ascii="Times New Roman" w:hAnsi="Times New Roman"/>
          <w:sz w:val="28"/>
          <w:szCs w:val="28"/>
          <w:lang w:eastAsia="ar-SA"/>
        </w:rPr>
        <w:t xml:space="preserve">Промежуточный этап - декабрь. </w:t>
      </w:r>
    </w:p>
    <w:p w:rsidR="00D41DCD" w:rsidRPr="00115EB1" w:rsidRDefault="00D41DCD" w:rsidP="00D41DC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EB1">
        <w:rPr>
          <w:rFonts w:ascii="Times New Roman" w:hAnsi="Times New Roman"/>
          <w:sz w:val="28"/>
          <w:szCs w:val="28"/>
          <w:lang w:eastAsia="ar-SA"/>
        </w:rPr>
        <w:t xml:space="preserve">Цель - подведение промежуточных итогов обучения, оценка успешности продвижения обучающихся. </w:t>
      </w:r>
    </w:p>
    <w:p w:rsidR="00D41DCD" w:rsidRPr="00115EB1" w:rsidRDefault="00D41DCD" w:rsidP="00D41DC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EB1">
        <w:rPr>
          <w:rFonts w:ascii="Times New Roman" w:hAnsi="Times New Roman"/>
          <w:sz w:val="28"/>
          <w:szCs w:val="28"/>
          <w:lang w:eastAsia="ar-SA"/>
        </w:rPr>
        <w:t>Итоговый этап – апрель-май.</w:t>
      </w:r>
    </w:p>
    <w:p w:rsidR="00D41DCD" w:rsidRPr="00115EB1" w:rsidRDefault="00D41DCD" w:rsidP="00D41DC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EB1">
        <w:rPr>
          <w:rFonts w:ascii="Times New Roman" w:hAnsi="Times New Roman"/>
          <w:sz w:val="28"/>
          <w:szCs w:val="28"/>
          <w:lang w:eastAsia="ar-SA"/>
        </w:rPr>
        <w:t xml:space="preserve">Цель - анализ результатов обучения, оценка успешности усвоения обучающимся образовательной программы.       </w:t>
      </w:r>
    </w:p>
    <w:p w:rsidR="00D41DCD" w:rsidRPr="00115EB1" w:rsidRDefault="00D41DCD" w:rsidP="00D41DC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15EB1">
        <w:rPr>
          <w:rFonts w:ascii="Times New Roman" w:hAnsi="Times New Roman"/>
          <w:b/>
          <w:bCs/>
          <w:sz w:val="28"/>
          <w:szCs w:val="28"/>
          <w:lang w:eastAsia="ar-SA"/>
        </w:rPr>
        <w:t>Промежуточные методы аттестации.</w:t>
      </w:r>
    </w:p>
    <w:p w:rsidR="00D41DCD" w:rsidRPr="00115EB1" w:rsidRDefault="00D41DCD" w:rsidP="00D41DC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15EB1">
        <w:rPr>
          <w:rFonts w:ascii="Times New Roman" w:hAnsi="Times New Roman"/>
          <w:b/>
          <w:bCs/>
          <w:sz w:val="28"/>
          <w:szCs w:val="28"/>
          <w:lang w:eastAsia="ar-SA"/>
        </w:rPr>
        <w:t>Педагогическое тестирование.</w:t>
      </w:r>
    </w:p>
    <w:p w:rsidR="00D41DCD" w:rsidRPr="00115EB1" w:rsidRDefault="00D41DCD" w:rsidP="00D41DC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EB1">
        <w:rPr>
          <w:rFonts w:ascii="Times New Roman" w:hAnsi="Times New Roman"/>
          <w:sz w:val="28"/>
          <w:szCs w:val="28"/>
          <w:lang w:eastAsia="ar-SA"/>
        </w:rPr>
        <w:t>Оценка знаний обучающихся в ходе как итоговой, так и промежуточной аттестации может осуществляться с помощью </w:t>
      </w:r>
      <w:r w:rsidRPr="00115EB1">
        <w:rPr>
          <w:rFonts w:ascii="Times New Roman" w:hAnsi="Times New Roman"/>
          <w:i/>
          <w:iCs/>
          <w:sz w:val="28"/>
          <w:szCs w:val="28"/>
          <w:lang w:eastAsia="ar-SA"/>
        </w:rPr>
        <w:t>педагогического тестирования.</w:t>
      </w:r>
      <w:r w:rsidRPr="00115EB1">
        <w:rPr>
          <w:rFonts w:ascii="Times New Roman" w:hAnsi="Times New Roman"/>
          <w:sz w:val="28"/>
          <w:szCs w:val="28"/>
          <w:lang w:eastAsia="ar-SA"/>
        </w:rPr>
        <w:t> Тест означает проверку, испытание, в основе которого лежит специально подготовленный набор заданий, позволяющих с использованием статистических методов объективно и надежно оценить полученные знания</w:t>
      </w:r>
      <w:r w:rsidRPr="00115EB1">
        <w:rPr>
          <w:rFonts w:ascii="Times New Roman" w:hAnsi="Times New Roman"/>
          <w:color w:val="FF0000"/>
          <w:sz w:val="28"/>
          <w:szCs w:val="28"/>
          <w:lang w:eastAsia="ar-SA"/>
        </w:rPr>
        <w:t>,</w:t>
      </w:r>
      <w:r w:rsidRPr="00115EB1">
        <w:rPr>
          <w:rFonts w:ascii="Times New Roman" w:hAnsi="Times New Roman"/>
          <w:sz w:val="28"/>
          <w:szCs w:val="28"/>
          <w:lang w:eastAsia="ar-SA"/>
        </w:rPr>
        <w:t xml:space="preserve"> уровень овладения каким-либо видом деятельности. Специфика </w:t>
      </w:r>
      <w:r w:rsidRPr="00115EB1">
        <w:rPr>
          <w:rFonts w:ascii="Times New Roman" w:hAnsi="Times New Roman"/>
          <w:i/>
          <w:iCs/>
          <w:sz w:val="28"/>
          <w:szCs w:val="28"/>
          <w:lang w:eastAsia="ar-SA"/>
        </w:rPr>
        <w:t>педагогических тестов</w:t>
      </w:r>
      <w:r w:rsidRPr="00115EB1">
        <w:rPr>
          <w:rFonts w:ascii="Times New Roman" w:hAnsi="Times New Roman"/>
          <w:sz w:val="28"/>
          <w:szCs w:val="28"/>
          <w:lang w:eastAsia="ar-SA"/>
        </w:rPr>
        <w:t> заключается в том, что с их помощью измеряют степень усвоения учебного материала, овладения необходимыми знаниями, умениями и навыками, уровень учебных достижений.</w:t>
      </w:r>
    </w:p>
    <w:p w:rsidR="00DC3D77" w:rsidRDefault="00DC3D77" w:rsidP="00D41D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DC3D77" w:rsidRPr="005A66DD" w:rsidRDefault="00DC3D77" w:rsidP="00D41D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D41DCD" w:rsidRPr="00F70B71" w:rsidRDefault="00D41DCD" w:rsidP="00D41DCD">
      <w:pPr>
        <w:tabs>
          <w:tab w:val="left" w:pos="109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70B71">
        <w:rPr>
          <w:rFonts w:ascii="Times New Roman" w:hAnsi="Times New Roman"/>
          <w:b/>
          <w:sz w:val="28"/>
          <w:szCs w:val="28"/>
          <w:lang w:eastAsia="ar-SA"/>
        </w:rPr>
        <w:t>ОЦЕНОЧНЫЕ МАТЕРИАЛЫ</w:t>
      </w:r>
    </w:p>
    <w:p w:rsidR="00D41DCD" w:rsidRPr="00D41DCD" w:rsidRDefault="00D41DCD" w:rsidP="00D41DCD">
      <w:pPr>
        <w:pStyle w:val="a3"/>
        <w:shd w:val="clear" w:color="auto" w:fill="FFFFFF"/>
        <w:tabs>
          <w:tab w:val="left" w:pos="5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41DCD">
        <w:rPr>
          <w:rFonts w:ascii="Times New Roman" w:hAnsi="Times New Roman"/>
          <w:spacing w:val="-7"/>
          <w:sz w:val="28"/>
          <w:szCs w:val="28"/>
          <w:lang w:eastAsia="ar-SA"/>
        </w:rPr>
        <w:t xml:space="preserve">Качество усвоения содержания программы определяется выбором методов </w:t>
      </w:r>
      <w:r w:rsidRPr="00D41DCD">
        <w:rPr>
          <w:rFonts w:ascii="Times New Roman" w:hAnsi="Times New Roman"/>
          <w:sz w:val="28"/>
          <w:szCs w:val="28"/>
          <w:lang w:eastAsia="ar-SA"/>
        </w:rPr>
        <w:t xml:space="preserve">обучения и воспитания, а также с помощью </w:t>
      </w:r>
      <w:r w:rsidRPr="00D41DCD">
        <w:rPr>
          <w:rFonts w:ascii="Times New Roman" w:hAnsi="Times New Roman"/>
          <w:b/>
          <w:sz w:val="28"/>
          <w:szCs w:val="28"/>
          <w:lang w:eastAsia="ar-SA"/>
        </w:rPr>
        <w:t>диагностики образовательного процесса или маршрутной карты обучающихся.</w:t>
      </w:r>
    </w:p>
    <w:p w:rsidR="00D41DCD" w:rsidRPr="00115EB1" w:rsidRDefault="00D41DCD" w:rsidP="00D41DCD">
      <w:pPr>
        <w:pStyle w:val="a3"/>
        <w:shd w:val="clear" w:color="auto" w:fill="FFFFFF"/>
        <w:tabs>
          <w:tab w:val="left" w:pos="5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pacing w:val="-8"/>
          <w:sz w:val="28"/>
          <w:szCs w:val="28"/>
          <w:lang w:eastAsia="ar-SA"/>
        </w:rPr>
      </w:pPr>
      <w:r w:rsidRPr="00115EB1">
        <w:rPr>
          <w:rFonts w:ascii="Times New Roman" w:hAnsi="Times New Roman"/>
          <w:spacing w:val="-9"/>
          <w:sz w:val="28"/>
          <w:szCs w:val="28"/>
          <w:lang w:eastAsia="ar-SA"/>
        </w:rPr>
        <w:lastRenderedPageBreak/>
        <w:t xml:space="preserve">Регулярное отслеживание </w:t>
      </w:r>
      <w:r w:rsidRPr="00115EB1">
        <w:rPr>
          <w:rFonts w:ascii="Times New Roman" w:hAnsi="Times New Roman"/>
          <w:spacing w:val="-5"/>
          <w:sz w:val="28"/>
          <w:szCs w:val="28"/>
          <w:lang w:eastAsia="ar-SA"/>
        </w:rPr>
        <w:t>результатов становится ос</w:t>
      </w:r>
      <w:r w:rsidRPr="00115EB1">
        <w:rPr>
          <w:rFonts w:ascii="Times New Roman" w:hAnsi="Times New Roman"/>
          <w:spacing w:val="-5"/>
          <w:sz w:val="28"/>
          <w:szCs w:val="28"/>
          <w:lang w:eastAsia="ar-SA"/>
        </w:rPr>
        <w:softHyphen/>
      </w:r>
      <w:r w:rsidRPr="00115EB1">
        <w:rPr>
          <w:rFonts w:ascii="Times New Roman" w:hAnsi="Times New Roman"/>
          <w:spacing w:val="-2"/>
          <w:sz w:val="28"/>
          <w:szCs w:val="28"/>
          <w:lang w:eastAsia="ar-SA"/>
        </w:rPr>
        <w:t xml:space="preserve">новой стимулирования </w:t>
      </w:r>
      <w:r w:rsidRPr="00115EB1">
        <w:rPr>
          <w:rFonts w:ascii="Times New Roman" w:hAnsi="Times New Roman"/>
          <w:sz w:val="28"/>
          <w:szCs w:val="28"/>
          <w:lang w:eastAsia="ar-SA"/>
        </w:rPr>
        <w:t>обучающихся</w:t>
      </w:r>
      <w:r w:rsidRPr="00115EB1">
        <w:rPr>
          <w:rFonts w:ascii="Times New Roman" w:hAnsi="Times New Roman"/>
          <w:spacing w:val="-2"/>
          <w:sz w:val="28"/>
          <w:szCs w:val="28"/>
          <w:lang w:eastAsia="ar-SA"/>
        </w:rPr>
        <w:t xml:space="preserve"> объединения. Определяет</w:t>
      </w:r>
      <w:r w:rsidRPr="00115EB1">
        <w:rPr>
          <w:rFonts w:ascii="Times New Roman" w:hAnsi="Times New Roman"/>
          <w:spacing w:val="-8"/>
          <w:sz w:val="28"/>
          <w:szCs w:val="28"/>
          <w:lang w:eastAsia="ar-SA"/>
        </w:rPr>
        <w:t xml:space="preserve"> уровень измеряе</w:t>
      </w:r>
      <w:r w:rsidRPr="00115EB1">
        <w:rPr>
          <w:rFonts w:ascii="Times New Roman" w:hAnsi="Times New Roman"/>
          <w:spacing w:val="-8"/>
          <w:sz w:val="28"/>
          <w:szCs w:val="28"/>
          <w:lang w:eastAsia="ar-SA"/>
        </w:rPr>
        <w:softHyphen/>
      </w:r>
      <w:r w:rsidRPr="00115EB1">
        <w:rPr>
          <w:rFonts w:ascii="Times New Roman" w:hAnsi="Times New Roman"/>
          <w:spacing w:val="-7"/>
          <w:sz w:val="28"/>
          <w:szCs w:val="28"/>
          <w:lang w:eastAsia="ar-SA"/>
        </w:rPr>
        <w:t xml:space="preserve">мого качества у </w:t>
      </w:r>
      <w:r w:rsidRPr="00115EB1">
        <w:rPr>
          <w:rFonts w:ascii="Times New Roman" w:hAnsi="Times New Roman"/>
          <w:sz w:val="28"/>
          <w:szCs w:val="28"/>
          <w:lang w:eastAsia="ar-SA"/>
        </w:rPr>
        <w:t>обучающихся и отслеживает реальную степень соответ</w:t>
      </w:r>
      <w:r w:rsidRPr="00115EB1">
        <w:rPr>
          <w:rFonts w:ascii="Times New Roman" w:hAnsi="Times New Roman"/>
          <w:sz w:val="28"/>
          <w:szCs w:val="28"/>
          <w:lang w:eastAsia="ar-SA"/>
        </w:rPr>
        <w:softHyphen/>
      </w:r>
      <w:r w:rsidRPr="00115EB1">
        <w:rPr>
          <w:rFonts w:ascii="Times New Roman" w:hAnsi="Times New Roman"/>
          <w:spacing w:val="-7"/>
          <w:sz w:val="28"/>
          <w:szCs w:val="28"/>
          <w:lang w:eastAsia="ar-SA"/>
        </w:rPr>
        <w:t xml:space="preserve">ствия того, что </w:t>
      </w:r>
      <w:r w:rsidRPr="00115EB1">
        <w:rPr>
          <w:rFonts w:ascii="Times New Roman" w:hAnsi="Times New Roman"/>
          <w:sz w:val="28"/>
          <w:szCs w:val="28"/>
          <w:lang w:eastAsia="ar-SA"/>
        </w:rPr>
        <w:t>обучающиеся</w:t>
      </w:r>
      <w:r w:rsidRPr="00115EB1">
        <w:rPr>
          <w:rFonts w:ascii="Times New Roman" w:hAnsi="Times New Roman"/>
          <w:spacing w:val="-7"/>
          <w:sz w:val="28"/>
          <w:szCs w:val="28"/>
          <w:lang w:eastAsia="ar-SA"/>
        </w:rPr>
        <w:t xml:space="preserve"> усво</w:t>
      </w:r>
      <w:r w:rsidRPr="00115EB1">
        <w:rPr>
          <w:rFonts w:ascii="Times New Roman" w:hAnsi="Times New Roman"/>
          <w:spacing w:val="-7"/>
          <w:sz w:val="28"/>
          <w:szCs w:val="28"/>
          <w:lang w:eastAsia="ar-SA"/>
        </w:rPr>
        <w:softHyphen/>
        <w:t xml:space="preserve">или, заданным требованиям, а </w:t>
      </w:r>
      <w:r w:rsidRPr="00115EB1">
        <w:rPr>
          <w:rFonts w:ascii="Times New Roman" w:hAnsi="Times New Roman"/>
          <w:spacing w:val="-4"/>
          <w:sz w:val="28"/>
          <w:szCs w:val="28"/>
          <w:lang w:eastAsia="ar-SA"/>
        </w:rPr>
        <w:t>также внесли соответствую</w:t>
      </w:r>
      <w:r w:rsidRPr="00115EB1">
        <w:rPr>
          <w:rFonts w:ascii="Times New Roman" w:hAnsi="Times New Roman"/>
          <w:spacing w:val="-4"/>
          <w:sz w:val="28"/>
          <w:szCs w:val="28"/>
          <w:lang w:eastAsia="ar-SA"/>
        </w:rPr>
        <w:softHyphen/>
      </w:r>
      <w:r w:rsidRPr="00115EB1">
        <w:rPr>
          <w:rFonts w:ascii="Times New Roman" w:hAnsi="Times New Roman"/>
          <w:spacing w:val="-11"/>
          <w:sz w:val="28"/>
          <w:szCs w:val="28"/>
          <w:lang w:eastAsia="ar-SA"/>
        </w:rPr>
        <w:t xml:space="preserve">щие коррективы в процесс </w:t>
      </w:r>
      <w:r w:rsidRPr="00115EB1">
        <w:rPr>
          <w:rFonts w:ascii="Times New Roman" w:hAnsi="Times New Roman"/>
          <w:spacing w:val="-8"/>
          <w:sz w:val="28"/>
          <w:szCs w:val="28"/>
          <w:lang w:eastAsia="ar-SA"/>
        </w:rPr>
        <w:t xml:space="preserve">последующего обучения. </w:t>
      </w:r>
    </w:p>
    <w:p w:rsidR="00D41DCD" w:rsidRPr="00115EB1" w:rsidRDefault="00D41DCD" w:rsidP="00D41DCD">
      <w:pPr>
        <w:pStyle w:val="a3"/>
        <w:shd w:val="clear" w:color="auto" w:fill="FFFFFF"/>
        <w:tabs>
          <w:tab w:val="left" w:pos="5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pacing w:val="-8"/>
          <w:sz w:val="28"/>
          <w:szCs w:val="28"/>
          <w:lang w:eastAsia="ar-SA"/>
        </w:rPr>
      </w:pPr>
      <w:r w:rsidRPr="00115EB1">
        <w:rPr>
          <w:rFonts w:ascii="Times New Roman" w:hAnsi="Times New Roman"/>
          <w:spacing w:val="-8"/>
          <w:sz w:val="28"/>
          <w:szCs w:val="28"/>
          <w:lang w:eastAsia="ar-SA"/>
        </w:rPr>
        <w:t xml:space="preserve">В начале и конце года проводится мониторинг. Итоги учета результатов обучения можно проследить по диаграмме, которая составляется в конце учебного года. </w:t>
      </w:r>
    </w:p>
    <w:p w:rsidR="00D41DCD" w:rsidRPr="00F70B71" w:rsidRDefault="00D41DCD" w:rsidP="00D41DCD">
      <w:pPr>
        <w:pStyle w:val="a3"/>
        <w:shd w:val="clear" w:color="auto" w:fill="FFFFFF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И</w:t>
      </w:r>
      <w:r w:rsidRPr="00F70B71">
        <w:rPr>
          <w:rFonts w:ascii="Times New Roman" w:hAnsi="Times New Roman"/>
          <w:b/>
          <w:bCs/>
          <w:sz w:val="28"/>
          <w:szCs w:val="28"/>
          <w:lang w:eastAsia="ar-SA"/>
        </w:rPr>
        <w:t>ндивидуальная карточка</w:t>
      </w:r>
    </w:p>
    <w:p w:rsidR="00D41DCD" w:rsidRPr="00115EB1" w:rsidRDefault="00D41DCD" w:rsidP="00D41DCD">
      <w:pPr>
        <w:pStyle w:val="a3"/>
        <w:shd w:val="clear" w:color="auto" w:fill="FFFFFF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15EB1">
        <w:rPr>
          <w:rFonts w:ascii="Times New Roman" w:hAnsi="Times New Roman"/>
          <w:b/>
          <w:bCs/>
          <w:sz w:val="28"/>
          <w:szCs w:val="28"/>
          <w:lang w:eastAsia="ar-SA"/>
        </w:rPr>
        <w:t>учета результатов обучения по образовательной программе</w:t>
      </w:r>
    </w:p>
    <w:p w:rsidR="00D41DCD" w:rsidRPr="00115EB1" w:rsidRDefault="00D41DCD" w:rsidP="00D41DCD">
      <w:pPr>
        <w:pStyle w:val="a3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115EB1">
        <w:rPr>
          <w:rFonts w:ascii="Times New Roman" w:hAnsi="Times New Roman"/>
          <w:bCs/>
          <w:sz w:val="28"/>
          <w:szCs w:val="28"/>
          <w:lang w:eastAsia="ar-SA"/>
        </w:rPr>
        <w:t xml:space="preserve">Фамилия, имя ребенка </w:t>
      </w:r>
      <w:proofErr w:type="spellStart"/>
      <w:r w:rsidRPr="00115EB1">
        <w:rPr>
          <w:rFonts w:ascii="Times New Roman" w:hAnsi="Times New Roman"/>
          <w:bCs/>
          <w:sz w:val="28"/>
          <w:szCs w:val="28"/>
          <w:lang w:eastAsia="ar-SA"/>
        </w:rPr>
        <w:t>_____</w:t>
      </w:r>
      <w:r w:rsidR="00DC3D77">
        <w:rPr>
          <w:rFonts w:ascii="Times New Roman" w:hAnsi="Times New Roman"/>
          <w:bCs/>
          <w:sz w:val="28"/>
          <w:szCs w:val="28"/>
          <w:lang w:eastAsia="ar-SA"/>
        </w:rPr>
        <w:t>Мотови</w:t>
      </w:r>
      <w:r w:rsidR="0062523E">
        <w:rPr>
          <w:rFonts w:ascii="Times New Roman" w:hAnsi="Times New Roman"/>
          <w:bCs/>
          <w:sz w:val="28"/>
          <w:szCs w:val="28"/>
          <w:lang w:eastAsia="ar-SA"/>
        </w:rPr>
        <w:t>л</w:t>
      </w:r>
      <w:r w:rsidR="00DC3D77">
        <w:rPr>
          <w:rFonts w:ascii="Times New Roman" w:hAnsi="Times New Roman"/>
          <w:bCs/>
          <w:sz w:val="28"/>
          <w:szCs w:val="28"/>
          <w:lang w:eastAsia="ar-SA"/>
        </w:rPr>
        <w:t>ова</w:t>
      </w:r>
      <w:proofErr w:type="spellEnd"/>
      <w:r w:rsidR="00DC3D77">
        <w:rPr>
          <w:rFonts w:ascii="Times New Roman" w:hAnsi="Times New Roman"/>
          <w:bCs/>
          <w:sz w:val="28"/>
          <w:szCs w:val="28"/>
          <w:lang w:eastAsia="ar-SA"/>
        </w:rPr>
        <w:t xml:space="preserve"> Мария</w:t>
      </w:r>
      <w:r w:rsidRPr="00115EB1">
        <w:rPr>
          <w:rFonts w:ascii="Times New Roman" w:hAnsi="Times New Roman"/>
          <w:bCs/>
          <w:sz w:val="28"/>
          <w:szCs w:val="28"/>
          <w:lang w:eastAsia="ar-SA"/>
        </w:rPr>
        <w:t>_________________</w:t>
      </w:r>
      <w:r w:rsidR="00092CFE">
        <w:rPr>
          <w:rFonts w:ascii="Times New Roman" w:hAnsi="Times New Roman"/>
          <w:bCs/>
          <w:sz w:val="28"/>
          <w:szCs w:val="28"/>
          <w:lang w:eastAsia="ar-SA"/>
        </w:rPr>
        <w:t>____</w:t>
      </w:r>
      <w:r w:rsidRPr="00115EB1">
        <w:rPr>
          <w:rFonts w:ascii="Times New Roman" w:hAnsi="Times New Roman"/>
          <w:bCs/>
          <w:sz w:val="28"/>
          <w:szCs w:val="28"/>
          <w:lang w:eastAsia="ar-SA"/>
        </w:rPr>
        <w:t>___</w:t>
      </w:r>
    </w:p>
    <w:p w:rsidR="00D41DCD" w:rsidRPr="00115EB1" w:rsidRDefault="00D41DCD" w:rsidP="00D41DCD">
      <w:pPr>
        <w:pStyle w:val="a3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115EB1">
        <w:rPr>
          <w:rFonts w:ascii="Times New Roman" w:hAnsi="Times New Roman"/>
          <w:bCs/>
          <w:sz w:val="28"/>
          <w:szCs w:val="28"/>
          <w:lang w:eastAsia="ar-SA"/>
        </w:rPr>
        <w:t>Возраст __________</w:t>
      </w:r>
      <w:r w:rsidR="0062523E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="00DC3D77">
        <w:rPr>
          <w:rFonts w:ascii="Times New Roman" w:hAnsi="Times New Roman"/>
          <w:bCs/>
          <w:sz w:val="28"/>
          <w:szCs w:val="28"/>
          <w:lang w:eastAsia="ar-SA"/>
        </w:rPr>
        <w:t xml:space="preserve"> лет</w:t>
      </w:r>
      <w:r w:rsidRPr="00115EB1">
        <w:rPr>
          <w:rFonts w:ascii="Times New Roman" w:hAnsi="Times New Roman"/>
          <w:bCs/>
          <w:sz w:val="28"/>
          <w:szCs w:val="28"/>
          <w:lang w:eastAsia="ar-SA"/>
        </w:rPr>
        <w:t>_____________________________________</w:t>
      </w:r>
      <w:r w:rsidR="00092CFE">
        <w:rPr>
          <w:rFonts w:ascii="Times New Roman" w:hAnsi="Times New Roman"/>
          <w:bCs/>
          <w:sz w:val="28"/>
          <w:szCs w:val="28"/>
          <w:lang w:eastAsia="ar-SA"/>
        </w:rPr>
        <w:t>_____</w:t>
      </w:r>
      <w:r w:rsidRPr="00115EB1">
        <w:rPr>
          <w:rFonts w:ascii="Times New Roman" w:hAnsi="Times New Roman"/>
          <w:bCs/>
          <w:sz w:val="28"/>
          <w:szCs w:val="28"/>
          <w:lang w:eastAsia="ar-SA"/>
        </w:rPr>
        <w:t>_</w:t>
      </w:r>
    </w:p>
    <w:p w:rsidR="00D41DCD" w:rsidRPr="00115EB1" w:rsidRDefault="00D41DCD" w:rsidP="00D41DCD">
      <w:pPr>
        <w:pStyle w:val="a3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115EB1">
        <w:rPr>
          <w:rFonts w:ascii="Times New Roman" w:hAnsi="Times New Roman"/>
          <w:bCs/>
          <w:sz w:val="28"/>
          <w:szCs w:val="28"/>
          <w:lang w:eastAsia="ar-SA"/>
        </w:rPr>
        <w:t xml:space="preserve">Вид и название детского </w:t>
      </w:r>
      <w:proofErr w:type="spellStart"/>
      <w:r w:rsidRPr="00115EB1">
        <w:rPr>
          <w:rFonts w:ascii="Times New Roman" w:hAnsi="Times New Roman"/>
          <w:bCs/>
          <w:sz w:val="28"/>
          <w:szCs w:val="28"/>
          <w:lang w:eastAsia="ar-SA"/>
        </w:rPr>
        <w:t>объединения___</w:t>
      </w:r>
      <w:r w:rsidR="00DC3D77">
        <w:rPr>
          <w:rFonts w:ascii="Times New Roman" w:hAnsi="Times New Roman"/>
          <w:bCs/>
          <w:sz w:val="28"/>
          <w:szCs w:val="28"/>
          <w:lang w:eastAsia="ar-SA"/>
        </w:rPr>
        <w:t>Изостудия</w:t>
      </w:r>
      <w:proofErr w:type="spellEnd"/>
      <w:r w:rsidR="00DC3D77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092CFE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DC3D77">
        <w:rPr>
          <w:rFonts w:ascii="Times New Roman" w:hAnsi="Times New Roman"/>
          <w:bCs/>
          <w:sz w:val="28"/>
          <w:szCs w:val="28"/>
          <w:lang w:eastAsia="ar-SA"/>
        </w:rPr>
        <w:t>"Живопись"</w:t>
      </w:r>
      <w:r w:rsidRPr="00115EB1">
        <w:rPr>
          <w:rFonts w:ascii="Times New Roman" w:hAnsi="Times New Roman"/>
          <w:bCs/>
          <w:sz w:val="28"/>
          <w:szCs w:val="28"/>
          <w:lang w:eastAsia="ar-SA"/>
        </w:rPr>
        <w:t>_________</w:t>
      </w:r>
    </w:p>
    <w:p w:rsidR="00D41DCD" w:rsidRPr="00115EB1" w:rsidRDefault="00D41DCD" w:rsidP="00D41DCD">
      <w:pPr>
        <w:pStyle w:val="a3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115EB1">
        <w:rPr>
          <w:rFonts w:ascii="Times New Roman" w:hAnsi="Times New Roman"/>
          <w:bCs/>
          <w:sz w:val="28"/>
          <w:szCs w:val="28"/>
          <w:lang w:eastAsia="ar-SA"/>
        </w:rPr>
        <w:t xml:space="preserve">Ф.И.О. педагога </w:t>
      </w:r>
      <w:proofErr w:type="spellStart"/>
      <w:r w:rsidRPr="00115EB1">
        <w:rPr>
          <w:rFonts w:ascii="Times New Roman" w:hAnsi="Times New Roman"/>
          <w:bCs/>
          <w:sz w:val="28"/>
          <w:szCs w:val="28"/>
          <w:lang w:eastAsia="ar-SA"/>
        </w:rPr>
        <w:t>______</w:t>
      </w:r>
      <w:r w:rsidR="00092CFE">
        <w:rPr>
          <w:rFonts w:ascii="Times New Roman" w:hAnsi="Times New Roman"/>
          <w:bCs/>
          <w:sz w:val="28"/>
          <w:szCs w:val="28"/>
          <w:lang w:eastAsia="ar-SA"/>
        </w:rPr>
        <w:t>Конева</w:t>
      </w:r>
      <w:proofErr w:type="spellEnd"/>
      <w:r w:rsidR="00092CFE">
        <w:rPr>
          <w:rFonts w:ascii="Times New Roman" w:hAnsi="Times New Roman"/>
          <w:bCs/>
          <w:sz w:val="28"/>
          <w:szCs w:val="28"/>
          <w:lang w:eastAsia="ar-SA"/>
        </w:rPr>
        <w:t xml:space="preserve"> Виктория Анатольевна______</w:t>
      </w:r>
      <w:r w:rsidRPr="00115EB1">
        <w:rPr>
          <w:rFonts w:ascii="Times New Roman" w:hAnsi="Times New Roman"/>
          <w:bCs/>
          <w:sz w:val="28"/>
          <w:szCs w:val="28"/>
          <w:lang w:eastAsia="ar-SA"/>
        </w:rPr>
        <w:t>____________</w:t>
      </w:r>
    </w:p>
    <w:p w:rsidR="00D41DCD" w:rsidRDefault="00D41DCD" w:rsidP="00D41DCD">
      <w:pPr>
        <w:pStyle w:val="a3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115EB1">
        <w:rPr>
          <w:rFonts w:ascii="Times New Roman" w:hAnsi="Times New Roman"/>
          <w:bCs/>
          <w:sz w:val="28"/>
          <w:szCs w:val="28"/>
          <w:lang w:eastAsia="ar-SA"/>
        </w:rPr>
        <w:t>Дата начала наблюдения _______</w:t>
      </w:r>
      <w:r w:rsidR="00092CFE">
        <w:rPr>
          <w:rFonts w:ascii="Times New Roman" w:hAnsi="Times New Roman"/>
          <w:bCs/>
          <w:sz w:val="28"/>
          <w:szCs w:val="28"/>
          <w:lang w:eastAsia="ar-SA"/>
        </w:rPr>
        <w:t>01.09.2020</w:t>
      </w:r>
      <w:r w:rsidRPr="00115EB1">
        <w:rPr>
          <w:rFonts w:ascii="Times New Roman" w:hAnsi="Times New Roman"/>
          <w:bCs/>
          <w:sz w:val="28"/>
          <w:szCs w:val="28"/>
          <w:lang w:eastAsia="ar-SA"/>
        </w:rPr>
        <w:t>___________________________</w:t>
      </w:r>
    </w:p>
    <w:p w:rsidR="00D41DCD" w:rsidRPr="00115EB1" w:rsidRDefault="00D41DCD" w:rsidP="00D41DCD">
      <w:pPr>
        <w:pStyle w:val="a3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5"/>
        <w:gridCol w:w="2230"/>
        <w:gridCol w:w="1873"/>
        <w:gridCol w:w="1984"/>
      </w:tblGrid>
      <w:tr w:rsidR="00D41DCD" w:rsidRPr="005A66DD" w:rsidTr="00D41DCD">
        <w:tc>
          <w:tcPr>
            <w:tcW w:w="3235" w:type="dxa"/>
          </w:tcPr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Сроки диагностики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2230" w:type="dxa"/>
          </w:tcPr>
          <w:p w:rsidR="00D41DCD" w:rsidRPr="00115EB1" w:rsidRDefault="00D41DCD" w:rsidP="00D41DC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Стартовый контроль</w:t>
            </w:r>
          </w:p>
        </w:tc>
        <w:tc>
          <w:tcPr>
            <w:tcW w:w="1873" w:type="dxa"/>
          </w:tcPr>
          <w:p w:rsidR="00D41DCD" w:rsidRPr="00115EB1" w:rsidRDefault="00D41DCD" w:rsidP="00D41DC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Промежуточный контроль</w:t>
            </w:r>
          </w:p>
        </w:tc>
        <w:tc>
          <w:tcPr>
            <w:tcW w:w="1984" w:type="dxa"/>
          </w:tcPr>
          <w:p w:rsidR="00D41DCD" w:rsidRPr="00115EB1" w:rsidRDefault="00D41DCD" w:rsidP="00D41DC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Итоговый контроль</w:t>
            </w:r>
          </w:p>
        </w:tc>
      </w:tr>
      <w:tr w:rsidR="00D41DCD" w:rsidRPr="005A66DD" w:rsidTr="00092CFE">
        <w:tc>
          <w:tcPr>
            <w:tcW w:w="3235" w:type="dxa"/>
          </w:tcPr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ar-SA"/>
              </w:rPr>
            </w:pPr>
            <w:r w:rsidRPr="00115EB1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ar-SA"/>
              </w:rPr>
              <w:t>1.Теоретическая подготовка ребенка: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  <w:t>1.1.Теоретические знания: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Cs/>
                <w:i/>
                <w:sz w:val="28"/>
                <w:szCs w:val="28"/>
                <w:lang w:eastAsia="ar-SA"/>
              </w:rPr>
              <w:t>а)</w:t>
            </w:r>
            <w:r w:rsidRPr="00115EB1">
              <w:rPr>
                <w:rFonts w:ascii="Times New Roman" w:hAnsi="Times New Roman"/>
                <w:sz w:val="28"/>
                <w:szCs w:val="28"/>
              </w:rPr>
              <w:t>знания свойств живописных материалов, их возможностей и эстетических качеств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Cs/>
                <w:i/>
                <w:sz w:val="28"/>
                <w:szCs w:val="28"/>
                <w:lang w:eastAsia="ar-SA"/>
              </w:rPr>
              <w:t>В)</w:t>
            </w:r>
            <w:r w:rsidRPr="00115EB1">
              <w:rPr>
                <w:rFonts w:ascii="Times New Roman" w:hAnsi="Times New Roman"/>
                <w:sz w:val="28"/>
                <w:szCs w:val="28"/>
              </w:rPr>
              <w:t xml:space="preserve"> знания разнообразных техник живописи;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Cs/>
                <w:i/>
                <w:sz w:val="28"/>
                <w:szCs w:val="28"/>
                <w:lang w:eastAsia="ar-SA"/>
              </w:rPr>
              <w:t>с).</w:t>
            </w:r>
            <w:r w:rsidRPr="00115EB1">
              <w:rPr>
                <w:rFonts w:ascii="Times New Roman" w:hAnsi="Times New Roman"/>
                <w:sz w:val="28"/>
                <w:szCs w:val="28"/>
              </w:rPr>
              <w:t>знания художественных и эстетических свойств цвета, основных закономерностей создания цветового строя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  <w:t>2. Владение специальной терминологией</w:t>
            </w:r>
          </w:p>
        </w:tc>
        <w:tc>
          <w:tcPr>
            <w:tcW w:w="2230" w:type="dxa"/>
          </w:tcPr>
          <w:p w:rsidR="00092CFE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35%</w:t>
            </w:r>
          </w:p>
          <w:p w:rsidR="00092CFE" w:rsidRPr="00092CFE" w:rsidRDefault="00092CFE" w:rsidP="00092CFE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92CFE" w:rsidRPr="00092CFE" w:rsidRDefault="00092CFE" w:rsidP="00092CFE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92CFE" w:rsidRPr="00092CFE" w:rsidRDefault="00092CFE" w:rsidP="00092CFE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92CFE" w:rsidRPr="00092CFE" w:rsidRDefault="00092CFE" w:rsidP="00092CFE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92CFE" w:rsidRPr="00092CFE" w:rsidRDefault="00092CFE" w:rsidP="00092CFE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92CFE" w:rsidRPr="00092CFE" w:rsidRDefault="00092CFE" w:rsidP="00092CFE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92CFE" w:rsidRPr="00092CFE" w:rsidRDefault="00092CFE" w:rsidP="00092CFE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92CFE" w:rsidRPr="00092CFE" w:rsidRDefault="00092CFE" w:rsidP="00092CFE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92CFE" w:rsidRPr="00092CFE" w:rsidRDefault="00092CFE" w:rsidP="00092CFE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92CFE" w:rsidRDefault="00092CFE" w:rsidP="00092CFE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92CFE" w:rsidRPr="00092CFE" w:rsidRDefault="0062523E" w:rsidP="00092CFE">
            <w:pPr>
              <w:ind w:firstLine="7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45%</w:t>
            </w:r>
          </w:p>
        </w:tc>
        <w:tc>
          <w:tcPr>
            <w:tcW w:w="1873" w:type="dxa"/>
          </w:tcPr>
          <w:p w:rsidR="00092CFE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65%</w:t>
            </w:r>
          </w:p>
          <w:p w:rsidR="00092CFE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92CFE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92CFE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92CFE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92CFE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92CFE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92CFE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92CFE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92CFE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92CFE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92CFE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92CFE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92CFE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92CFE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92CFE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92CFE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92CFE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92CFE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D41DCD" w:rsidRPr="0086092D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60%</w:t>
            </w:r>
          </w:p>
        </w:tc>
        <w:tc>
          <w:tcPr>
            <w:tcW w:w="1984" w:type="dxa"/>
          </w:tcPr>
          <w:p w:rsidR="00D41DCD" w:rsidRPr="0086092D" w:rsidRDefault="00D41DCD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D41DCD" w:rsidRPr="005A66DD" w:rsidTr="0062523E">
        <w:tc>
          <w:tcPr>
            <w:tcW w:w="3235" w:type="dxa"/>
          </w:tcPr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ar-SA"/>
              </w:rPr>
            </w:pPr>
            <w:r w:rsidRPr="00115EB1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ar-SA"/>
              </w:rPr>
              <w:t>2.Практическая подготовка ребенка: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  <w:t>2.1. Практические умения и навыки, предусмотренные программой: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а)</w:t>
            </w:r>
            <w:r w:rsidRPr="00115EB1">
              <w:rPr>
                <w:rFonts w:ascii="Times New Roman" w:hAnsi="Times New Roman"/>
                <w:sz w:val="28"/>
                <w:szCs w:val="28"/>
              </w:rPr>
              <w:t xml:space="preserve">умение видеть и </w:t>
            </w:r>
            <w:r w:rsidRPr="00115EB1">
              <w:rPr>
                <w:rFonts w:ascii="Times New Roman" w:hAnsi="Times New Roman"/>
                <w:sz w:val="28"/>
                <w:szCs w:val="28"/>
              </w:rPr>
              <w:lastRenderedPageBreak/>
              <w:t>передавать цветовые отношения в условиях пространственно-воздушной среды;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</w:t>
            </w:r>
            <w:r w:rsidRPr="00115EB1">
              <w:rPr>
                <w:rFonts w:ascii="Times New Roman" w:hAnsi="Times New Roman"/>
                <w:sz w:val="28"/>
                <w:szCs w:val="28"/>
              </w:rPr>
              <w:t>)умение изображать объекты предметного мира, пространство, фигуру человека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B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с) </w:t>
            </w:r>
            <w:r w:rsidRPr="00115EB1">
              <w:rPr>
                <w:rFonts w:ascii="Times New Roman" w:hAnsi="Times New Roman"/>
                <w:sz w:val="28"/>
                <w:szCs w:val="28"/>
              </w:rPr>
              <w:t>использование основных техник и материалов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Защита проектов.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  <w:t>2.2.Владение специальным оборудованием и оснащением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  <w:t>2.3. Творческие навыки</w:t>
            </w:r>
          </w:p>
        </w:tc>
        <w:tc>
          <w:tcPr>
            <w:tcW w:w="2230" w:type="dxa"/>
          </w:tcPr>
          <w:p w:rsidR="00D41DCD" w:rsidRPr="0086092D" w:rsidRDefault="00092CFE" w:rsidP="0062523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75%</w:t>
            </w:r>
          </w:p>
        </w:tc>
        <w:tc>
          <w:tcPr>
            <w:tcW w:w="1873" w:type="dxa"/>
          </w:tcPr>
          <w:p w:rsidR="00D41DCD" w:rsidRPr="0086092D" w:rsidRDefault="00092CFE" w:rsidP="0062523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85%</w:t>
            </w:r>
          </w:p>
        </w:tc>
        <w:tc>
          <w:tcPr>
            <w:tcW w:w="1984" w:type="dxa"/>
          </w:tcPr>
          <w:p w:rsidR="00D41DCD" w:rsidRPr="0086092D" w:rsidRDefault="00D41DCD" w:rsidP="003479F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D41DCD" w:rsidRPr="005A66DD" w:rsidTr="00092CFE">
        <w:tc>
          <w:tcPr>
            <w:tcW w:w="3235" w:type="dxa"/>
          </w:tcPr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ar-SA"/>
              </w:rPr>
            </w:pPr>
            <w:r w:rsidRPr="00115EB1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ar-SA"/>
              </w:rPr>
              <w:lastRenderedPageBreak/>
              <w:t xml:space="preserve">3. </w:t>
            </w:r>
            <w:proofErr w:type="spellStart"/>
            <w:r w:rsidRPr="00115EB1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ar-SA"/>
              </w:rPr>
              <w:t>Общеучебные</w:t>
            </w:r>
            <w:proofErr w:type="spellEnd"/>
            <w:r w:rsidRPr="00115EB1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ar-SA"/>
              </w:rPr>
              <w:t xml:space="preserve"> умения и навыки ребенка: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  <w:t>3.1.Учебно-интеллектуальные умения: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а) умение подбирать и анализировать специальную литературу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б) умение пользоваться компьютерными источниками информации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с) умение осуществлять учебно-исследовательскую работу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  <w:t>3.2.Учебно-коммуникативные умения: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а) умение слушать и слышать педагога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б) умение выступать перед аудиторией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с) умение вести полемику, участвовать в дискуссии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  <w:t xml:space="preserve">3.3. Учебно-организационные </w:t>
            </w:r>
            <w:r w:rsidRPr="00115EB1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  <w:lastRenderedPageBreak/>
              <w:t>умения и навыки: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а) умение организовать свое рабочее место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б) навыки соблюдения в процессе деятельности правил безопасности</w:t>
            </w:r>
          </w:p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5EB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с) умение аккуратно выполнять работу</w:t>
            </w:r>
          </w:p>
        </w:tc>
        <w:tc>
          <w:tcPr>
            <w:tcW w:w="2230" w:type="dxa"/>
          </w:tcPr>
          <w:p w:rsidR="00D41DCD" w:rsidRPr="0086092D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40%</w:t>
            </w:r>
          </w:p>
        </w:tc>
        <w:tc>
          <w:tcPr>
            <w:tcW w:w="1873" w:type="dxa"/>
          </w:tcPr>
          <w:p w:rsidR="00D41DCD" w:rsidRPr="0086092D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68%</w:t>
            </w:r>
          </w:p>
        </w:tc>
        <w:tc>
          <w:tcPr>
            <w:tcW w:w="1984" w:type="dxa"/>
          </w:tcPr>
          <w:p w:rsidR="00D41DCD" w:rsidRPr="0086092D" w:rsidRDefault="00D41DCD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D41DCD" w:rsidRPr="005A66DD" w:rsidTr="00092CFE">
        <w:tc>
          <w:tcPr>
            <w:tcW w:w="3235" w:type="dxa"/>
          </w:tcPr>
          <w:p w:rsidR="00D41DCD" w:rsidRPr="00115EB1" w:rsidRDefault="00D41DCD" w:rsidP="00D41DCD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ar-SA"/>
              </w:rPr>
            </w:pPr>
            <w:r w:rsidRPr="00115EB1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ar-SA"/>
              </w:rPr>
              <w:lastRenderedPageBreak/>
              <w:t>Предметные достижения обучающихся:</w:t>
            </w:r>
          </w:p>
          <w:p w:rsidR="00D41DCD" w:rsidRPr="005A66DD" w:rsidRDefault="00D41DCD" w:rsidP="00D41D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A6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На уровне детского объединения </w:t>
            </w:r>
          </w:p>
          <w:p w:rsidR="00D41DCD" w:rsidRPr="005A66DD" w:rsidRDefault="00D41DCD" w:rsidP="00D41D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A6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На уровне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учреждения</w:t>
            </w:r>
          </w:p>
          <w:p w:rsidR="00D41DCD" w:rsidRPr="005A66DD" w:rsidRDefault="00D41DCD" w:rsidP="00D41D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A6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 уровне района, поселка</w:t>
            </w:r>
          </w:p>
          <w:p w:rsidR="00D41DCD" w:rsidRPr="005A66DD" w:rsidRDefault="00D41DCD" w:rsidP="00D41D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A6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 российском, международном уровне</w:t>
            </w:r>
          </w:p>
        </w:tc>
        <w:tc>
          <w:tcPr>
            <w:tcW w:w="2230" w:type="dxa"/>
          </w:tcPr>
          <w:p w:rsidR="00D41DCD" w:rsidRPr="0086092D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50%</w:t>
            </w:r>
          </w:p>
        </w:tc>
        <w:tc>
          <w:tcPr>
            <w:tcW w:w="1873" w:type="dxa"/>
          </w:tcPr>
          <w:p w:rsidR="00D41DCD" w:rsidRPr="0086092D" w:rsidRDefault="00092CFE" w:rsidP="00092C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62%</w:t>
            </w:r>
          </w:p>
        </w:tc>
        <w:tc>
          <w:tcPr>
            <w:tcW w:w="1984" w:type="dxa"/>
          </w:tcPr>
          <w:p w:rsidR="00D41DCD" w:rsidRPr="0086092D" w:rsidRDefault="00D41DCD" w:rsidP="00092CFE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62523E" w:rsidRDefault="0062523E" w:rsidP="00D41DC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313055</wp:posOffset>
            </wp:positionV>
            <wp:extent cx="5158740" cy="4168140"/>
            <wp:effectExtent l="19050" t="0" r="22860" b="3810"/>
            <wp:wrapSquare wrapText="bothSides"/>
            <wp:docPr id="4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C27F05" w:rsidRDefault="00C27F05" w:rsidP="0062523E"/>
    <w:p w:rsidR="0062523E" w:rsidRDefault="0062523E" w:rsidP="0062523E"/>
    <w:p w:rsidR="0062523E" w:rsidRDefault="0062523E" w:rsidP="0062523E"/>
    <w:p w:rsidR="0062523E" w:rsidRDefault="0062523E" w:rsidP="0062523E"/>
    <w:p w:rsidR="0062523E" w:rsidRDefault="0062523E" w:rsidP="0062523E"/>
    <w:p w:rsidR="0062523E" w:rsidRDefault="0062523E" w:rsidP="0062523E"/>
    <w:p w:rsidR="0062523E" w:rsidRDefault="0062523E" w:rsidP="0062523E"/>
    <w:p w:rsidR="0062523E" w:rsidRDefault="0062523E" w:rsidP="0062523E"/>
    <w:p w:rsidR="0062523E" w:rsidRDefault="0062523E" w:rsidP="0062523E"/>
    <w:p w:rsidR="0062523E" w:rsidRDefault="0062523E" w:rsidP="0062523E"/>
    <w:p w:rsidR="0062523E" w:rsidRDefault="0062523E" w:rsidP="0062523E"/>
    <w:p w:rsidR="0062523E" w:rsidRDefault="0062523E" w:rsidP="0062523E"/>
    <w:p w:rsidR="0062523E" w:rsidRDefault="0062523E" w:rsidP="0062523E"/>
    <w:p w:rsidR="0062523E" w:rsidRDefault="0062523E" w:rsidP="0062523E"/>
    <w:p w:rsidR="0062523E" w:rsidRDefault="0062523E" w:rsidP="0062523E"/>
    <w:p w:rsidR="0062523E" w:rsidRPr="0062523E" w:rsidRDefault="0062523E" w:rsidP="0062523E"/>
    <w:sectPr w:rsidR="0062523E" w:rsidRPr="0062523E" w:rsidSect="0062523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1436"/>
    <w:multiLevelType w:val="hybridMultilevel"/>
    <w:tmpl w:val="206C5A20"/>
    <w:lvl w:ilvl="0" w:tplc="0000000F">
      <w:numFmt w:val="bullet"/>
      <w:lvlText w:val="—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D41DCD"/>
    <w:rsid w:val="00092CFE"/>
    <w:rsid w:val="0062523E"/>
    <w:rsid w:val="00A11492"/>
    <w:rsid w:val="00C27F05"/>
    <w:rsid w:val="00D41DCD"/>
    <w:rsid w:val="00DC3D77"/>
    <w:rsid w:val="00FB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C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Диаграмма учета результатов обучения  по образовательной программе обучающихся объединения  "Изостудия "Живопись""
</a:t>
            </a:r>
          </a:p>
        </c:rich>
      </c:tx>
      <c:layout>
        <c:manualLayout>
          <c:xMode val="edge"/>
          <c:yMode val="edge"/>
          <c:x val="0.15086473614944937"/>
          <c:y val="1.8545365565820545E-3"/>
        </c:manualLayout>
      </c:layout>
      <c:spPr>
        <a:noFill/>
        <a:ln w="25417">
          <a:noFill/>
        </a:ln>
      </c:spPr>
    </c:title>
    <c:plotArea>
      <c:layout>
        <c:manualLayout>
          <c:layoutTarget val="inner"/>
          <c:xMode val="edge"/>
          <c:yMode val="edge"/>
          <c:x val="0.21267893660531698"/>
          <c:y val="0.12128712871287128"/>
          <c:w val="0.42331288343558465"/>
          <c:h val="0.78960396039603953"/>
        </c:manualLayout>
      </c:layout>
      <c:barChart>
        <c:barDir val="col"/>
        <c:grouping val="clustered"/>
        <c:ser>
          <c:idx val="0"/>
          <c:order val="0"/>
          <c:tx>
            <c:strRef>
              <c:f>Лист1!$A$1</c:f>
              <c:strCache>
                <c:ptCount val="1"/>
                <c:pt idx="0">
                  <c:v>Теоретическая подготовка</c:v>
                </c:pt>
              </c:strCache>
            </c:strRef>
          </c:tx>
          <c:spPr>
            <a:solidFill>
              <a:srgbClr val="9999FF"/>
            </a:solidFill>
            <a:ln w="12708">
              <a:solidFill>
                <a:srgbClr val="000000"/>
              </a:solidFill>
              <a:prstDash val="solid"/>
            </a:ln>
          </c:spPr>
          <c:val>
            <c:numRef>
              <c:f>Лист1!$B$1:$D$1</c:f>
              <c:numCache>
                <c:formatCode>0.00%</c:formatCode>
                <c:ptCount val="3"/>
                <c:pt idx="0">
                  <c:v>0.35000000000000003</c:v>
                </c:pt>
                <c:pt idx="1">
                  <c:v>0.65000000000000013</c:v>
                </c:pt>
              </c:numCache>
            </c:numRef>
          </c:val>
        </c:ser>
        <c:ser>
          <c:idx val="1"/>
          <c:order val="1"/>
          <c:tx>
            <c:strRef>
              <c:f>Лист1!$A$2</c:f>
              <c:strCache>
                <c:ptCount val="1"/>
                <c:pt idx="0">
                  <c:v>Практическая подготовка</c:v>
                </c:pt>
              </c:strCache>
            </c:strRef>
          </c:tx>
          <c:spPr>
            <a:solidFill>
              <a:srgbClr val="993366"/>
            </a:solidFill>
            <a:ln w="12708">
              <a:solidFill>
                <a:srgbClr val="000000"/>
              </a:solidFill>
              <a:prstDash val="solid"/>
            </a:ln>
          </c:spPr>
          <c:val>
            <c:numRef>
              <c:f>Лист1!$B$2:$D$2</c:f>
              <c:numCache>
                <c:formatCode>0.00%</c:formatCode>
                <c:ptCount val="3"/>
                <c:pt idx="0">
                  <c:v>0.65000000000000013</c:v>
                </c:pt>
                <c:pt idx="1">
                  <c:v>0.85000000000000009</c:v>
                </c:pt>
              </c:numCache>
            </c:numRef>
          </c:val>
        </c:ser>
        <c:ser>
          <c:idx val="2"/>
          <c:order val="2"/>
          <c:tx>
            <c:strRef>
              <c:f>Лист1!$A$3</c:f>
              <c:strCache>
                <c:ptCount val="1"/>
                <c:pt idx="0">
                  <c:v>Общеучебные умения и навыки</c:v>
                </c:pt>
              </c:strCache>
            </c:strRef>
          </c:tx>
          <c:spPr>
            <a:solidFill>
              <a:srgbClr val="FFFFCC"/>
            </a:solidFill>
            <a:ln w="12708">
              <a:solidFill>
                <a:srgbClr val="000000"/>
              </a:solidFill>
              <a:prstDash val="solid"/>
            </a:ln>
          </c:spPr>
          <c:val>
            <c:numRef>
              <c:f>Лист1!$B$3:$D$3</c:f>
              <c:numCache>
                <c:formatCode>0.00%</c:formatCode>
                <c:ptCount val="3"/>
                <c:pt idx="0">
                  <c:v>0.4</c:v>
                </c:pt>
                <c:pt idx="1">
                  <c:v>0.68</c:v>
                </c:pt>
              </c:numCache>
            </c:numRef>
          </c:val>
        </c:ser>
        <c:axId val="198605056"/>
        <c:axId val="198808704"/>
      </c:barChart>
      <c:catAx>
        <c:axId val="19860505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120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
          сентябрь     декабрь    </a:t>
                </a:r>
              </a:p>
            </c:rich>
          </c:tx>
          <c:layout>
            <c:manualLayout>
              <c:xMode val="edge"/>
              <c:yMode val="edge"/>
              <c:x val="0.15161434768955209"/>
              <c:y val="0.89210847044485075"/>
            </c:manualLayout>
          </c:layout>
          <c:spPr>
            <a:noFill/>
            <a:ln w="25417">
              <a:noFill/>
            </a:ln>
          </c:spPr>
        </c:title>
        <c:tickLblPos val="nextTo"/>
        <c:crossAx val="198808704"/>
        <c:crosses val="autoZero"/>
        <c:auto val="1"/>
        <c:lblAlgn val="ctr"/>
        <c:lblOffset val="100"/>
      </c:catAx>
      <c:valAx>
        <c:axId val="198808704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0.00%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8605056"/>
        <c:crosses val="autoZero"/>
        <c:crossBetween val="between"/>
      </c:valAx>
      <c:spPr>
        <a:solidFill>
          <a:srgbClr val="C0C0C0"/>
        </a:solidFill>
        <a:ln w="1270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9265140450557372"/>
          <c:y val="0.31865903125745654"/>
          <c:w val="0.30473402968279467"/>
          <c:h val="0.66140131108013422"/>
        </c:manualLayout>
      </c:layout>
      <c:spPr>
        <a:solidFill>
          <a:srgbClr val="FFFFFF"/>
        </a:solidFill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140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7">
      <a:solidFill>
        <a:srgbClr val="000000"/>
      </a:solidFill>
      <a:prstDash val="solid"/>
    </a:ln>
  </c:spPr>
  <c:txPr>
    <a:bodyPr/>
    <a:lstStyle/>
    <a:p>
      <a:pPr>
        <a:defRPr sz="152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2020-12-15T12:43:00Z</dcterms:created>
  <dcterms:modified xsi:type="dcterms:W3CDTF">2020-12-15T13:20:00Z</dcterms:modified>
</cp:coreProperties>
</file>